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36476" w14:textId="10E44288" w:rsidR="00296284" w:rsidRPr="00296284" w:rsidRDefault="00296284" w:rsidP="00A8429D">
      <w:pPr>
        <w:jc w:val="both"/>
        <w:rPr>
          <w:rFonts w:cstheme="minorHAnsi"/>
          <w:b/>
        </w:rPr>
      </w:pPr>
      <w:r w:rsidRPr="00296284">
        <w:rPr>
          <w:rFonts w:cstheme="minorHAnsi"/>
          <w:b/>
        </w:rPr>
        <w:t>GÜNDEM DEĞERLENDİRMESİ-28 TEMMUZ 2025</w:t>
      </w:r>
    </w:p>
    <w:p w14:paraId="53E0FB33" w14:textId="77777777" w:rsidR="00296284" w:rsidRPr="00296284" w:rsidRDefault="00296284" w:rsidP="00A8429D">
      <w:pPr>
        <w:jc w:val="both"/>
        <w:rPr>
          <w:rFonts w:cstheme="minorHAnsi"/>
          <w:b/>
        </w:rPr>
      </w:pPr>
    </w:p>
    <w:p w14:paraId="3D1A5044" w14:textId="63597A13" w:rsidR="00A8429D" w:rsidRPr="00296284" w:rsidRDefault="00A8429D" w:rsidP="00A8429D">
      <w:pPr>
        <w:jc w:val="both"/>
        <w:rPr>
          <w:rFonts w:cstheme="minorHAnsi"/>
          <w:b/>
        </w:rPr>
      </w:pPr>
      <w:r w:rsidRPr="00296284">
        <w:rPr>
          <w:rFonts w:cstheme="minorHAnsi"/>
          <w:b/>
        </w:rPr>
        <w:t xml:space="preserve">SİYONİST REJİME DESTEK VEREN ŞİRKETLERE KARŞI BARIŞÇIL PROTESTOLAR MEŞRUDUR, CEZALANDIRILAMAZ </w:t>
      </w:r>
    </w:p>
    <w:p w14:paraId="35862389" w14:textId="62224E59" w:rsidR="00A8429D" w:rsidRPr="00296284" w:rsidRDefault="00A8429D" w:rsidP="00A8429D">
      <w:pPr>
        <w:jc w:val="both"/>
        <w:rPr>
          <w:rFonts w:cstheme="minorHAnsi"/>
        </w:rPr>
      </w:pPr>
      <w:r w:rsidRPr="00296284">
        <w:rPr>
          <w:rFonts w:cstheme="minorHAnsi"/>
        </w:rPr>
        <w:t>İstanbul’da düzenlenen İDEF Sav</w:t>
      </w:r>
      <w:r w:rsidR="00210F23" w:rsidRPr="00296284">
        <w:rPr>
          <w:rFonts w:cstheme="minorHAnsi"/>
        </w:rPr>
        <w:t>unma Sanayii Fuarı’na, işgalci siyonist i</w:t>
      </w:r>
      <w:r w:rsidRPr="00296284">
        <w:rPr>
          <w:rFonts w:cstheme="minorHAnsi"/>
        </w:rPr>
        <w:t>sraile doğrudan veya dolaylı destek sağlayan şirketlerin katılması, vicdan sahibi halkımız nezdinde infial uyandırmıştır. Gazze’de süren soykırımın ortağı olan bu şirketlerin, ülkemizde ağırlanması</w:t>
      </w:r>
      <w:r w:rsidR="0089303B" w:rsidRPr="00296284">
        <w:rPr>
          <w:rFonts w:cstheme="minorHAnsi"/>
        </w:rPr>
        <w:t>nın bir izahı olamaz</w:t>
      </w:r>
      <w:r w:rsidRPr="00296284">
        <w:rPr>
          <w:rFonts w:cstheme="minorHAnsi"/>
        </w:rPr>
        <w:t xml:space="preserve">. Gazze’de aylardır süren açık bir soykırım karşısında, bu tür ticari ortaklıklar </w:t>
      </w:r>
      <w:r w:rsidR="0089303B" w:rsidRPr="00296284">
        <w:rPr>
          <w:rFonts w:cstheme="minorHAnsi"/>
        </w:rPr>
        <w:t xml:space="preserve">dolaylı da olsa işlenen </w:t>
      </w:r>
      <w:r w:rsidRPr="00296284">
        <w:rPr>
          <w:rFonts w:cstheme="minorHAnsi"/>
        </w:rPr>
        <w:t>insanlık suçlarına ortaklıktır.</w:t>
      </w:r>
    </w:p>
    <w:p w14:paraId="760E08A5" w14:textId="10056739" w:rsidR="00A8429D" w:rsidRPr="00296284" w:rsidRDefault="00A8429D" w:rsidP="00A8429D">
      <w:pPr>
        <w:jc w:val="both"/>
        <w:rPr>
          <w:rFonts w:cstheme="minorHAnsi"/>
          <w:u w:val="single"/>
        </w:rPr>
      </w:pPr>
      <w:r w:rsidRPr="00296284">
        <w:rPr>
          <w:rFonts w:cstheme="minorHAnsi"/>
        </w:rPr>
        <w:t xml:space="preserve">Bu soykırıma ve suç ortaklarına karşı barışçıl bir şekilde ses yükselten gençler, sadece insani ve vicdani sorumluluklarını yerine getirmiştir. Ancak geçmişte olduğu gibi güvenlik güçlerinin hukuk dışı kaba müdahalesiyle gözaltına alınmış, biri tutuklanmış, bazıları ise ev hapsine mahkûm edilmiştir. Bu uygulamalar, Türkiye’nin Filistin’e dair söylemleriyle ciddi bir çelişki </w:t>
      </w:r>
      <w:r w:rsidR="002C13E7" w:rsidRPr="00296284">
        <w:rPr>
          <w:rFonts w:cstheme="minorHAnsi"/>
        </w:rPr>
        <w:t>oluşturmakta</w:t>
      </w:r>
      <w:r w:rsidR="00AC564F" w:rsidRPr="00296284">
        <w:rPr>
          <w:rFonts w:cstheme="minorHAnsi"/>
        </w:rPr>
        <w:t>dır.</w:t>
      </w:r>
      <w:r w:rsidRPr="00296284">
        <w:rPr>
          <w:rFonts w:cstheme="minorHAnsi"/>
        </w:rPr>
        <w:t xml:space="preserve"> </w:t>
      </w:r>
    </w:p>
    <w:p w14:paraId="136EA5E5" w14:textId="77777777" w:rsidR="00A8429D" w:rsidRPr="00296284" w:rsidRDefault="00A8429D" w:rsidP="00A8429D">
      <w:pPr>
        <w:jc w:val="both"/>
        <w:rPr>
          <w:rFonts w:cstheme="minorHAnsi"/>
        </w:rPr>
      </w:pPr>
      <w:r w:rsidRPr="00296284">
        <w:rPr>
          <w:rFonts w:cstheme="minorHAnsi"/>
        </w:rPr>
        <w:t>Türkiye, Gazze’nin yanında olduğunu beyan ederken; bu beyana uygun düşmeyen güvenlik politikalarından derhal vazgeçmelidir. Soykırım ve katliam suçlarına karşı ses çıkaranlara değil, bu suçların ortaklarına müdahale edilmelidir.</w:t>
      </w:r>
    </w:p>
    <w:p w14:paraId="16DEF0BA" w14:textId="4A9215B9" w:rsidR="00A8429D" w:rsidRPr="00296284" w:rsidRDefault="00A8429D" w:rsidP="00A8429D">
      <w:pPr>
        <w:jc w:val="both"/>
        <w:rPr>
          <w:rFonts w:cstheme="minorHAnsi"/>
        </w:rPr>
      </w:pPr>
      <w:r w:rsidRPr="00296284">
        <w:rPr>
          <w:rFonts w:cstheme="minorHAnsi"/>
        </w:rPr>
        <w:t>Bu bağlamda hukuksuz uygulamalara son vermeli ve bu çelişkili tutumdan vazgeçmelidir.</w:t>
      </w:r>
    </w:p>
    <w:p w14:paraId="01C5BB55" w14:textId="77777777" w:rsidR="00A8429D" w:rsidRPr="006C3D65" w:rsidRDefault="00A8429D" w:rsidP="00A8429D">
      <w:pPr>
        <w:rPr>
          <w:rFonts w:cstheme="minorHAnsi"/>
        </w:rPr>
      </w:pPr>
    </w:p>
    <w:p w14:paraId="19B0625B" w14:textId="64D4FB1B" w:rsidR="00A8429D" w:rsidRPr="006C3D65" w:rsidRDefault="00A8429D" w:rsidP="00A8429D">
      <w:pPr>
        <w:jc w:val="both"/>
        <w:rPr>
          <w:rFonts w:cstheme="minorHAnsi"/>
          <w:b/>
        </w:rPr>
      </w:pPr>
      <w:r w:rsidRPr="006C3D65">
        <w:rPr>
          <w:rFonts w:cstheme="minorHAnsi"/>
          <w:b/>
        </w:rPr>
        <w:t xml:space="preserve">SUÇA SÜRÜKLENEN ÇOCUKLAR VE CEZASIZLIK ALGISI </w:t>
      </w:r>
    </w:p>
    <w:p w14:paraId="1EB9F290" w14:textId="57AA36CE" w:rsidR="00A8429D" w:rsidRPr="00296284" w:rsidRDefault="00A8429D" w:rsidP="00A8429D">
      <w:pPr>
        <w:jc w:val="both"/>
        <w:rPr>
          <w:rFonts w:cstheme="minorHAnsi"/>
        </w:rPr>
      </w:pPr>
      <w:r w:rsidRPr="00296284">
        <w:rPr>
          <w:rFonts w:cstheme="minorHAnsi"/>
        </w:rPr>
        <w:t xml:space="preserve">Günümüzde çocukların suça karışma oranı dramatik biçimde artarken, suç işleme yaşı da alarm verici biçimde düşmektedir. 15 yaşındaki bir </w:t>
      </w:r>
      <w:r w:rsidR="0093092F" w:rsidRPr="00296284">
        <w:rPr>
          <w:rFonts w:cstheme="minorHAnsi"/>
        </w:rPr>
        <w:t xml:space="preserve">şahsın </w:t>
      </w:r>
      <w:r w:rsidRPr="00296284">
        <w:rPr>
          <w:rFonts w:cstheme="minorHAnsi"/>
        </w:rPr>
        <w:t xml:space="preserve">zihinsel ve sosyal farkındalığı, çoğu zaman 20 yaşındaki bir </w:t>
      </w:r>
      <w:r w:rsidR="0093092F" w:rsidRPr="00296284">
        <w:rPr>
          <w:rFonts w:cstheme="minorHAnsi"/>
        </w:rPr>
        <w:t xml:space="preserve">şahıstan </w:t>
      </w:r>
      <w:r w:rsidRPr="00296284">
        <w:rPr>
          <w:rFonts w:cstheme="minorHAnsi"/>
        </w:rPr>
        <w:t xml:space="preserve">geri kalmazken; özellikle zorbalık, gasp, hırsızlık ve şiddet gibi eylemlerde çocuklar hem fail hem mağdur olarak daha görünür hale </w:t>
      </w:r>
      <w:r w:rsidR="00DB0220" w:rsidRPr="00296284">
        <w:rPr>
          <w:rFonts w:cstheme="minorHAnsi"/>
        </w:rPr>
        <w:t>gelm</w:t>
      </w:r>
      <w:r w:rsidR="007020FC" w:rsidRPr="00296284">
        <w:rPr>
          <w:rFonts w:cstheme="minorHAnsi"/>
        </w:rPr>
        <w:t>iştir</w:t>
      </w:r>
      <w:r w:rsidRPr="00296284">
        <w:rPr>
          <w:rFonts w:cstheme="minorHAnsi"/>
        </w:rPr>
        <w:t xml:space="preserve">. Ancak mevcut hukuk sistemi, 18 yaşın altındaki </w:t>
      </w:r>
      <w:r w:rsidR="0093092F" w:rsidRPr="00296284">
        <w:rPr>
          <w:rFonts w:cstheme="minorHAnsi"/>
        </w:rPr>
        <w:t xml:space="preserve">çocuklara </w:t>
      </w:r>
      <w:r w:rsidRPr="00296284">
        <w:rPr>
          <w:rFonts w:cstheme="minorHAnsi"/>
        </w:rPr>
        <w:t xml:space="preserve">yönelik otomatik bir ceza indirimi veya cezasızlık yaklaşımı benimsediğinden, birçok çocuk bu sistemin sunduğu “koruma” zırhı içinde suçu teşvik eden bir </w:t>
      </w:r>
      <w:r w:rsidR="003801AB" w:rsidRPr="00296284">
        <w:rPr>
          <w:rFonts w:cstheme="minorHAnsi"/>
        </w:rPr>
        <w:t xml:space="preserve">ceza ve infaz sistemiyle </w:t>
      </w:r>
      <w:r w:rsidRPr="00296284">
        <w:rPr>
          <w:rFonts w:cstheme="minorHAnsi"/>
        </w:rPr>
        <w:t>karşı karşıya kalmaktadır. Bu durum hem toplumsal güvenliği hem de bu çocukların geleceğini tehdit etmektedir.</w:t>
      </w:r>
    </w:p>
    <w:p w14:paraId="5E9B3CF3" w14:textId="407BF547" w:rsidR="00A8429D" w:rsidRPr="00296284" w:rsidRDefault="00A8429D" w:rsidP="00A8429D">
      <w:pPr>
        <w:jc w:val="both"/>
        <w:rPr>
          <w:rFonts w:cstheme="minorHAnsi"/>
        </w:rPr>
      </w:pPr>
      <w:r w:rsidRPr="00296284">
        <w:rPr>
          <w:rFonts w:cstheme="minorHAnsi"/>
        </w:rPr>
        <w:t xml:space="preserve">Elbette çocukları yalnızca cezayla terbiye etmek ne ahlaki ne de yapısal bir çözümdür; onları suça iten ortam, medya, sokak kültürü, aile ihmali ve </w:t>
      </w:r>
      <w:r w:rsidR="003801AB" w:rsidRPr="00296284">
        <w:rPr>
          <w:rFonts w:cstheme="minorHAnsi"/>
        </w:rPr>
        <w:t xml:space="preserve">manevi </w:t>
      </w:r>
      <w:r w:rsidRPr="00296284">
        <w:rPr>
          <w:rFonts w:cstheme="minorHAnsi"/>
        </w:rPr>
        <w:t>değer</w:t>
      </w:r>
      <w:r w:rsidR="003801AB" w:rsidRPr="00296284">
        <w:rPr>
          <w:rFonts w:cstheme="minorHAnsi"/>
        </w:rPr>
        <w:t>ler</w:t>
      </w:r>
      <w:r w:rsidRPr="00296284">
        <w:rPr>
          <w:rFonts w:cstheme="minorHAnsi"/>
        </w:rPr>
        <w:t xml:space="preserve"> erozyonu </w:t>
      </w:r>
      <w:r w:rsidR="009B1C2D" w:rsidRPr="00296284">
        <w:rPr>
          <w:rFonts w:cstheme="minorHAnsi"/>
        </w:rPr>
        <w:t xml:space="preserve">gibi etkenler </w:t>
      </w:r>
      <w:r w:rsidRPr="00296284">
        <w:rPr>
          <w:rFonts w:cstheme="minorHAnsi"/>
        </w:rPr>
        <w:t xml:space="preserve">göz ardı edilemez. </w:t>
      </w:r>
      <w:r w:rsidR="00510557" w:rsidRPr="00296284">
        <w:rPr>
          <w:rFonts w:cstheme="minorHAnsi"/>
        </w:rPr>
        <w:t xml:space="preserve">Bu </w:t>
      </w:r>
      <w:r w:rsidRPr="00296284">
        <w:rPr>
          <w:rFonts w:cstheme="minorHAnsi"/>
        </w:rPr>
        <w:t>gerçeklik, çocukların suç işleme kapasiteleri ve bilinci göz önünde bulundurularak cezai sorumluluğun yeniden tanımlanmasını gerekli kılmaktadır. Suç türüne, failin kişilik özelliklerine, suça yönelme biçimine ve tekrarlama potansiyeline göre farklılaştırılmış bir yaklaşım benimsenmeli; kimi durumlarda 18 yaş altındaki bireylerin, yaşça büyük faille aynı cezai rejime tabi tutulması mümkün hale gelmelidir. Bu, çocukları hedef almak değil; suça teşvik eden düzeni fark edip hem koruyucu hem caydırıcı bir düzenlemeyle adaletin ve toplumsal huzurun sağlanmasıdır.</w:t>
      </w:r>
    </w:p>
    <w:p w14:paraId="047E30CA" w14:textId="77777777" w:rsidR="00A8429D" w:rsidRPr="006C3D65" w:rsidRDefault="00A8429D" w:rsidP="00A8429D">
      <w:pPr>
        <w:jc w:val="both"/>
        <w:rPr>
          <w:rFonts w:cstheme="minorHAnsi"/>
        </w:rPr>
      </w:pPr>
    </w:p>
    <w:p w14:paraId="72069137" w14:textId="77777777" w:rsidR="005D260C" w:rsidRPr="006C3D65" w:rsidRDefault="005D260C" w:rsidP="00A8429D">
      <w:pPr>
        <w:jc w:val="both"/>
        <w:rPr>
          <w:rFonts w:cstheme="minorHAnsi"/>
        </w:rPr>
      </w:pPr>
    </w:p>
    <w:p w14:paraId="24A504E5" w14:textId="77777777" w:rsidR="005D260C" w:rsidRPr="006C3D65" w:rsidRDefault="005D260C" w:rsidP="00A8429D">
      <w:pPr>
        <w:jc w:val="both"/>
        <w:rPr>
          <w:rFonts w:cstheme="minorHAnsi"/>
        </w:rPr>
      </w:pPr>
    </w:p>
    <w:p w14:paraId="0DAA1A87" w14:textId="77777777" w:rsidR="005D260C" w:rsidRPr="006C3D65" w:rsidRDefault="005D260C" w:rsidP="00A8429D">
      <w:pPr>
        <w:jc w:val="both"/>
        <w:rPr>
          <w:rFonts w:cstheme="minorHAnsi"/>
        </w:rPr>
      </w:pPr>
    </w:p>
    <w:p w14:paraId="0FF1F711" w14:textId="77777777" w:rsidR="005D260C" w:rsidRPr="006C3D65" w:rsidRDefault="005D260C" w:rsidP="00A8429D">
      <w:pPr>
        <w:jc w:val="both"/>
        <w:rPr>
          <w:rFonts w:cstheme="minorHAnsi"/>
        </w:rPr>
      </w:pPr>
    </w:p>
    <w:p w14:paraId="7822682E" w14:textId="6E7D7D95" w:rsidR="00A8429D" w:rsidRPr="006C3D65" w:rsidRDefault="00A8429D" w:rsidP="00A8429D">
      <w:pPr>
        <w:jc w:val="both"/>
        <w:rPr>
          <w:rFonts w:cstheme="minorHAnsi"/>
          <w:b/>
        </w:rPr>
      </w:pPr>
      <w:r w:rsidRPr="006C3D65">
        <w:rPr>
          <w:rFonts w:cstheme="minorHAnsi"/>
          <w:b/>
        </w:rPr>
        <w:lastRenderedPageBreak/>
        <w:t xml:space="preserve">DEDAŞ ELEKTRİK KESİNTİLERİ VE TARIMSAL KRİZ  </w:t>
      </w:r>
    </w:p>
    <w:p w14:paraId="0E401DD0" w14:textId="2B062B20" w:rsidR="005D260C" w:rsidRPr="00296284" w:rsidRDefault="00A8429D" w:rsidP="00A8429D">
      <w:pPr>
        <w:jc w:val="both"/>
        <w:rPr>
          <w:rFonts w:cstheme="minorHAnsi"/>
        </w:rPr>
      </w:pPr>
      <w:r w:rsidRPr="00296284">
        <w:rPr>
          <w:rFonts w:cstheme="minorHAnsi"/>
        </w:rPr>
        <w:t>Son yıllarda Dicle Elektrik Dağıtım A.Ş. (DEDAŞ) hakkında</w:t>
      </w:r>
      <w:r w:rsidR="009A184D" w:rsidRPr="00296284">
        <w:rPr>
          <w:rFonts w:cstheme="minorHAnsi"/>
        </w:rPr>
        <w:t>ki</w:t>
      </w:r>
      <w:r w:rsidRPr="00296284">
        <w:rPr>
          <w:rFonts w:cstheme="minorHAnsi"/>
        </w:rPr>
        <w:t xml:space="preserve"> ciddi </w:t>
      </w:r>
      <w:r w:rsidR="00296284" w:rsidRPr="00296284">
        <w:rPr>
          <w:rFonts w:cstheme="minorHAnsi"/>
        </w:rPr>
        <w:t>şikâyetler</w:t>
      </w:r>
      <w:r w:rsidRPr="00296284">
        <w:rPr>
          <w:rFonts w:cstheme="minorHAnsi"/>
        </w:rPr>
        <w:t xml:space="preserve"> kamuoyunun gündemini meşgul etmektedir. </w:t>
      </w:r>
      <w:r w:rsidR="005D260C" w:rsidRPr="00296284">
        <w:rPr>
          <w:rFonts w:cstheme="minorHAnsi"/>
        </w:rPr>
        <w:t xml:space="preserve">Bu </w:t>
      </w:r>
      <w:r w:rsidR="00296284" w:rsidRPr="00296284">
        <w:rPr>
          <w:rFonts w:cstheme="minorHAnsi"/>
        </w:rPr>
        <w:t>şikâyetlerin</w:t>
      </w:r>
      <w:r w:rsidR="005D260C" w:rsidRPr="00296284">
        <w:rPr>
          <w:rFonts w:cstheme="minorHAnsi"/>
        </w:rPr>
        <w:t xml:space="preserve"> başında; </w:t>
      </w:r>
      <w:r w:rsidRPr="00296284">
        <w:rPr>
          <w:rFonts w:cstheme="minorHAnsi"/>
        </w:rPr>
        <w:t xml:space="preserve">elektrik kesintileri, kaçak kullanım iddiaları </w:t>
      </w:r>
      <w:r w:rsidR="003801AB" w:rsidRPr="00296284">
        <w:rPr>
          <w:rFonts w:cstheme="minorHAnsi"/>
        </w:rPr>
        <w:t xml:space="preserve">belgelenmeden </w:t>
      </w:r>
      <w:r w:rsidRPr="00296284">
        <w:rPr>
          <w:rFonts w:cstheme="minorHAnsi"/>
        </w:rPr>
        <w:t>kesilen fahiş cezalar ve bunun sonucunda tarımsal üretimin sekteye uğraması gelmektedir.</w:t>
      </w:r>
    </w:p>
    <w:p w14:paraId="11411A6A" w14:textId="3C3881DB" w:rsidR="005D260C" w:rsidRPr="00296284" w:rsidRDefault="00A8429D" w:rsidP="00A8429D">
      <w:pPr>
        <w:jc w:val="both"/>
        <w:rPr>
          <w:rFonts w:cstheme="minorHAnsi"/>
        </w:rPr>
      </w:pPr>
      <w:r w:rsidRPr="00296284">
        <w:rPr>
          <w:rFonts w:cstheme="minorHAnsi"/>
        </w:rPr>
        <w:t>Kaçak kullanım iddialarının ispatı</w:t>
      </w:r>
      <w:r w:rsidR="009A184D" w:rsidRPr="00296284">
        <w:rPr>
          <w:rFonts w:cstheme="minorHAnsi"/>
        </w:rPr>
        <w:t>,</w:t>
      </w:r>
      <w:r w:rsidRPr="00296284">
        <w:rPr>
          <w:rFonts w:cstheme="minorHAnsi"/>
        </w:rPr>
        <w:t xml:space="preserve"> bağımsız denetim kuruluşlarıyla </w:t>
      </w:r>
      <w:r w:rsidR="005D260C" w:rsidRPr="00296284">
        <w:rPr>
          <w:rFonts w:cstheme="minorHAnsi"/>
        </w:rPr>
        <w:t xml:space="preserve">yapılmalı; </w:t>
      </w:r>
      <w:r w:rsidRPr="00296284">
        <w:rPr>
          <w:rFonts w:cstheme="minorHAnsi"/>
        </w:rPr>
        <w:t xml:space="preserve">sayaçların uzaktan okunması yerine, yerinde tespit ve tutanakla ispat şartı getirilmelidir. Tartışmalı kaçak kullanım cezaları için bağımsız tahkim veya bilirkişi heyetleri </w:t>
      </w:r>
      <w:r w:rsidR="005D260C" w:rsidRPr="00296284">
        <w:rPr>
          <w:rFonts w:cstheme="minorHAnsi"/>
        </w:rPr>
        <w:t xml:space="preserve">kurulmalı; </w:t>
      </w:r>
      <w:r w:rsidRPr="00296284">
        <w:rPr>
          <w:rFonts w:cstheme="minorHAnsi"/>
        </w:rPr>
        <w:t xml:space="preserve">haksız kesilen cezalar iptal edilmeli, geçmişe dönük borçlar </w:t>
      </w:r>
      <w:r w:rsidR="005D260C" w:rsidRPr="00296284">
        <w:rPr>
          <w:rFonts w:cstheme="minorHAnsi"/>
        </w:rPr>
        <w:t>yapılandırılmalı ve</w:t>
      </w:r>
      <w:r w:rsidRPr="00296284">
        <w:rPr>
          <w:rFonts w:cstheme="minorHAnsi"/>
        </w:rPr>
        <w:t xml:space="preserve"> gerekirse affedilmelidir. </w:t>
      </w:r>
    </w:p>
    <w:p w14:paraId="563F69B8" w14:textId="7D066CE2" w:rsidR="005D260C" w:rsidRPr="00296284" w:rsidRDefault="005D260C" w:rsidP="00A8429D">
      <w:pPr>
        <w:jc w:val="both"/>
        <w:rPr>
          <w:rFonts w:cstheme="minorHAnsi"/>
        </w:rPr>
      </w:pPr>
      <w:r w:rsidRPr="00296284">
        <w:rPr>
          <w:rFonts w:cstheme="minorHAnsi"/>
        </w:rPr>
        <w:t xml:space="preserve">Altyapı </w:t>
      </w:r>
      <w:r w:rsidR="00A8429D" w:rsidRPr="00296284">
        <w:rPr>
          <w:rFonts w:cstheme="minorHAnsi"/>
        </w:rPr>
        <w:t xml:space="preserve">yetersizliğinden </w:t>
      </w:r>
      <w:r w:rsidR="009A184D" w:rsidRPr="00296284">
        <w:rPr>
          <w:rFonts w:cstheme="minorHAnsi"/>
        </w:rPr>
        <w:t xml:space="preserve">kaynaklanan sorunlar çözülmelidir. Bu bağlamda </w:t>
      </w:r>
      <w:r w:rsidR="00A8429D" w:rsidRPr="00296284">
        <w:rPr>
          <w:rFonts w:cstheme="minorHAnsi"/>
        </w:rPr>
        <w:t>eski trafo, kablo ve hatların kapasiteleri artırılarak yenilenmesi gerekmektedir. Sulama sezonu için çiftçilere özel</w:t>
      </w:r>
      <w:r w:rsidR="009A184D" w:rsidRPr="00296284">
        <w:rPr>
          <w:rFonts w:cstheme="minorHAnsi"/>
        </w:rPr>
        <w:t>,</w:t>
      </w:r>
      <w:r w:rsidR="00A8429D" w:rsidRPr="00296284">
        <w:rPr>
          <w:rFonts w:cstheme="minorHAnsi"/>
        </w:rPr>
        <w:t xml:space="preserve"> öncelikli ve kesintisiz enerji hattı tahsis edilmelidir. </w:t>
      </w:r>
    </w:p>
    <w:p w14:paraId="37ED94AB" w14:textId="7A8C1A9A" w:rsidR="00A8429D" w:rsidRPr="00296284" w:rsidRDefault="00A8429D" w:rsidP="00A8429D">
      <w:pPr>
        <w:jc w:val="both"/>
        <w:rPr>
          <w:rFonts w:cstheme="minorHAnsi"/>
        </w:rPr>
      </w:pPr>
      <w:r w:rsidRPr="00296284">
        <w:rPr>
          <w:rFonts w:cstheme="minorHAnsi"/>
        </w:rPr>
        <w:t xml:space="preserve">Tarımsal üretim bir kamu hizmeti niteliği taşıdığı için, bu alanda enerji sübvansiyonu ve destekleme politikası uygulanmalıdır. Çiftçilerin bir araya gelerek kuracağı enerji kooperatiflerine devlet desteği </w:t>
      </w:r>
      <w:r w:rsidR="005D260C" w:rsidRPr="00296284">
        <w:rPr>
          <w:rFonts w:cstheme="minorHAnsi"/>
        </w:rPr>
        <w:t xml:space="preserve">sağlanmalı; </w:t>
      </w:r>
      <w:r w:rsidRPr="00296284">
        <w:rPr>
          <w:rFonts w:cstheme="minorHAnsi"/>
        </w:rPr>
        <w:t xml:space="preserve">güneş ve </w:t>
      </w:r>
      <w:r w:rsidR="009A184D" w:rsidRPr="00296284">
        <w:rPr>
          <w:rFonts w:cstheme="minorHAnsi"/>
        </w:rPr>
        <w:t>rüzgâr</w:t>
      </w:r>
      <w:r w:rsidRPr="00296284">
        <w:rPr>
          <w:rFonts w:cstheme="minorHAnsi"/>
        </w:rPr>
        <w:t xml:space="preserve"> gibi yenilenebilir enerji kaynaklarının tarımsal üretimde kullanımı teşvik edilmelidir.</w:t>
      </w:r>
    </w:p>
    <w:p w14:paraId="306D35F2" w14:textId="409EC237" w:rsidR="00A8429D" w:rsidRPr="00296284" w:rsidRDefault="00296284" w:rsidP="00A8429D">
      <w:pPr>
        <w:jc w:val="both"/>
        <w:rPr>
          <w:rFonts w:cstheme="minorHAnsi"/>
        </w:rPr>
      </w:pPr>
      <w:r w:rsidRPr="00296284">
        <w:rPr>
          <w:rFonts w:cstheme="minorHAnsi"/>
        </w:rPr>
        <w:t>DEDAŞ’ın</w:t>
      </w:r>
      <w:r w:rsidR="00A8429D" w:rsidRPr="00296284">
        <w:rPr>
          <w:rFonts w:cstheme="minorHAnsi"/>
        </w:rPr>
        <w:t xml:space="preserve"> </w:t>
      </w:r>
      <w:r w:rsidR="005D260C" w:rsidRPr="00296284">
        <w:rPr>
          <w:rFonts w:cstheme="minorHAnsi"/>
        </w:rPr>
        <w:t xml:space="preserve">hâlihazırdaki </w:t>
      </w:r>
      <w:r w:rsidR="00A8429D" w:rsidRPr="00296284">
        <w:rPr>
          <w:rFonts w:cstheme="minorHAnsi"/>
        </w:rPr>
        <w:t xml:space="preserve">uygulamaları, bölgesel tarım politikalarını da tehdit </w:t>
      </w:r>
      <w:r w:rsidR="005D260C" w:rsidRPr="00296284">
        <w:rPr>
          <w:rFonts w:cstheme="minorHAnsi"/>
        </w:rPr>
        <w:t xml:space="preserve">etmekte; </w:t>
      </w:r>
      <w:r w:rsidR="00A8429D" w:rsidRPr="00296284">
        <w:rPr>
          <w:rFonts w:cstheme="minorHAnsi"/>
        </w:rPr>
        <w:t xml:space="preserve">çiftçinin yanı sıra milyonlarca tüketicinin sofrasına da yansıyacak bir kriz anlamına gelmektedir. Bu sorunlar adil, şeffaf ve sürdürülebilir çözümlerle bir an önce </w:t>
      </w:r>
      <w:r w:rsidR="009A184D" w:rsidRPr="00296284">
        <w:rPr>
          <w:rFonts w:cstheme="minorHAnsi"/>
        </w:rPr>
        <w:t>giderilmelidir</w:t>
      </w:r>
      <w:r w:rsidR="00A8429D" w:rsidRPr="00296284">
        <w:rPr>
          <w:rFonts w:cstheme="minorHAnsi"/>
        </w:rPr>
        <w:t>.</w:t>
      </w:r>
    </w:p>
    <w:p w14:paraId="2F43B934" w14:textId="77777777" w:rsidR="00AA308F" w:rsidRPr="006C3D65" w:rsidRDefault="00AA308F" w:rsidP="00A8429D">
      <w:pPr>
        <w:jc w:val="both"/>
        <w:rPr>
          <w:rFonts w:cstheme="minorHAnsi"/>
        </w:rPr>
      </w:pPr>
    </w:p>
    <w:p w14:paraId="73748EB8" w14:textId="42D25A74" w:rsidR="00A8429D" w:rsidRPr="006C3D65" w:rsidRDefault="00A8429D" w:rsidP="00A8429D">
      <w:pPr>
        <w:jc w:val="both"/>
        <w:rPr>
          <w:rFonts w:cstheme="minorHAnsi"/>
          <w:b/>
        </w:rPr>
      </w:pPr>
      <w:r w:rsidRPr="006C3D65">
        <w:rPr>
          <w:rFonts w:cstheme="minorHAnsi"/>
          <w:b/>
        </w:rPr>
        <w:t xml:space="preserve">EV HANIMLIĞI KUTSALDIR, DESTEKLENMELİDİR </w:t>
      </w:r>
    </w:p>
    <w:p w14:paraId="6AEFD26D" w14:textId="5D985956" w:rsidR="00740E9F" w:rsidRPr="00296284" w:rsidRDefault="00A8429D" w:rsidP="00A8429D">
      <w:pPr>
        <w:jc w:val="both"/>
        <w:rPr>
          <w:rFonts w:cstheme="minorHAnsi"/>
        </w:rPr>
      </w:pPr>
      <w:r w:rsidRPr="00296284">
        <w:rPr>
          <w:rFonts w:cstheme="minorHAnsi"/>
        </w:rPr>
        <w:t xml:space="preserve">Çalışan annelere yönelik iyileştirmeleri takdirle </w:t>
      </w:r>
      <w:r w:rsidR="00740E9F" w:rsidRPr="00296284">
        <w:rPr>
          <w:rFonts w:cstheme="minorHAnsi"/>
        </w:rPr>
        <w:t xml:space="preserve">karşılıyor </w:t>
      </w:r>
      <w:r w:rsidRPr="00296284">
        <w:rPr>
          <w:rFonts w:cstheme="minorHAnsi"/>
        </w:rPr>
        <w:t xml:space="preserve">ve destekliyoruz. Anneler, çocukları ve işi arasında bir tercih yapmaya </w:t>
      </w:r>
      <w:r w:rsidR="00740E9F" w:rsidRPr="00296284">
        <w:rPr>
          <w:rFonts w:cstheme="minorHAnsi"/>
        </w:rPr>
        <w:t xml:space="preserve">zorlanmamalı; </w:t>
      </w:r>
      <w:r w:rsidRPr="00296284">
        <w:rPr>
          <w:rFonts w:cstheme="minorHAnsi"/>
        </w:rPr>
        <w:t>çalışma hayatı</w:t>
      </w:r>
      <w:r w:rsidR="00740E9F" w:rsidRPr="00296284">
        <w:rPr>
          <w:rFonts w:cstheme="minorHAnsi"/>
        </w:rPr>
        <w:t>,</w:t>
      </w:r>
      <w:r w:rsidRPr="00296284">
        <w:rPr>
          <w:rFonts w:cstheme="minorHAnsi"/>
        </w:rPr>
        <w:t xml:space="preserve"> </w:t>
      </w:r>
      <w:r w:rsidR="00740E9F" w:rsidRPr="00296284">
        <w:rPr>
          <w:rFonts w:cstheme="minorHAnsi"/>
        </w:rPr>
        <w:t xml:space="preserve">annelik sorumluluklarını göz önünde bulunduracak şekilde </w:t>
      </w:r>
      <w:r w:rsidRPr="00296284">
        <w:rPr>
          <w:rFonts w:cstheme="minorHAnsi"/>
        </w:rPr>
        <w:t xml:space="preserve">düzenlenmelidir. </w:t>
      </w:r>
    </w:p>
    <w:p w14:paraId="59941BB5" w14:textId="23AA76B2" w:rsidR="00A8429D" w:rsidRPr="00296284" w:rsidRDefault="00A8429D" w:rsidP="00A8429D">
      <w:pPr>
        <w:jc w:val="both"/>
        <w:rPr>
          <w:rFonts w:cstheme="minorHAnsi"/>
        </w:rPr>
      </w:pPr>
      <w:r w:rsidRPr="00296284">
        <w:rPr>
          <w:rFonts w:cstheme="minorHAnsi"/>
        </w:rPr>
        <w:t xml:space="preserve">Kadınlara yalnızca çalışma hayatında yer aldığı takdirde değer biçen </w:t>
      </w:r>
      <w:r w:rsidR="00740E9F" w:rsidRPr="00296284">
        <w:rPr>
          <w:rFonts w:cstheme="minorHAnsi"/>
        </w:rPr>
        <w:t xml:space="preserve">anlayış </w:t>
      </w:r>
      <w:r w:rsidRPr="00296284">
        <w:rPr>
          <w:rFonts w:cstheme="minorHAnsi"/>
        </w:rPr>
        <w:t>nedeniyle</w:t>
      </w:r>
      <w:r w:rsidR="009A184D" w:rsidRPr="00296284">
        <w:rPr>
          <w:rFonts w:cstheme="minorHAnsi"/>
        </w:rPr>
        <w:t>,</w:t>
      </w:r>
      <w:r w:rsidRPr="00296284">
        <w:rPr>
          <w:rFonts w:cstheme="minorHAnsi"/>
        </w:rPr>
        <w:t xml:space="preserve"> milyonlarca ev hanımının emeği yok sayılmakta ve değersiz görülmektedir. Oysa birçok mesleğin bir arada yürütüldüğü</w:t>
      </w:r>
      <w:r w:rsidR="00740E9F" w:rsidRPr="00296284">
        <w:rPr>
          <w:rFonts w:cstheme="minorHAnsi"/>
        </w:rPr>
        <w:t>,</w:t>
      </w:r>
      <w:r w:rsidRPr="00296284">
        <w:rPr>
          <w:rFonts w:cstheme="minorHAnsi"/>
        </w:rPr>
        <w:t xml:space="preserve"> kutsal ve paha biçilmez bir meslek olan ev hanımlığı </w:t>
      </w:r>
      <w:r w:rsidR="003801AB" w:rsidRPr="00296284">
        <w:rPr>
          <w:rFonts w:cstheme="minorHAnsi"/>
        </w:rPr>
        <w:t>ve annelik</w:t>
      </w:r>
      <w:r w:rsidR="003801AB" w:rsidRPr="00296284">
        <w:rPr>
          <w:rFonts w:cstheme="minorHAnsi"/>
          <w:i/>
        </w:rPr>
        <w:t xml:space="preserve"> </w:t>
      </w:r>
      <w:r w:rsidRPr="00296284">
        <w:rPr>
          <w:rFonts w:cstheme="minorHAnsi"/>
        </w:rPr>
        <w:t xml:space="preserve">yüceltilmeli, takdir edilmeli ve ekonomik olarak desteklenmelidir. </w:t>
      </w:r>
      <w:r w:rsidR="00740E9F" w:rsidRPr="00296284">
        <w:rPr>
          <w:rFonts w:cstheme="minorHAnsi"/>
        </w:rPr>
        <w:t xml:space="preserve">Bu kapsamda </w:t>
      </w:r>
      <w:r w:rsidR="00ED5673" w:rsidRPr="00296284">
        <w:rPr>
          <w:rFonts w:cstheme="minorHAnsi"/>
        </w:rPr>
        <w:t>daha önce</w:t>
      </w:r>
      <w:r w:rsidRPr="00296284">
        <w:rPr>
          <w:rFonts w:cstheme="minorHAnsi"/>
        </w:rPr>
        <w:t xml:space="preserve"> </w:t>
      </w:r>
      <w:r w:rsidR="00CC7FD3" w:rsidRPr="00296284">
        <w:rPr>
          <w:rFonts w:cstheme="minorHAnsi"/>
        </w:rPr>
        <w:t xml:space="preserve">teklif ettiğimiz </w:t>
      </w:r>
      <w:r w:rsidRPr="00296284">
        <w:rPr>
          <w:rFonts w:cstheme="minorHAnsi"/>
        </w:rPr>
        <w:t xml:space="preserve">25 yıl evli kalan annelere emeklilik hakkının tanınmasını talep ediyoruz. </w:t>
      </w:r>
    </w:p>
    <w:p w14:paraId="49288BAD" w14:textId="47D49572" w:rsidR="00740E9F" w:rsidRPr="006C3D65" w:rsidRDefault="00740E9F" w:rsidP="00A8429D">
      <w:pPr>
        <w:jc w:val="both"/>
        <w:rPr>
          <w:rFonts w:cstheme="minorHAnsi"/>
        </w:rPr>
      </w:pPr>
      <w:r w:rsidRPr="00296284">
        <w:rPr>
          <w:rFonts w:cstheme="minorHAnsi"/>
        </w:rPr>
        <w:t xml:space="preserve">Bugün, çocuk </w:t>
      </w:r>
      <w:r w:rsidR="00A8429D" w:rsidRPr="00296284">
        <w:rPr>
          <w:rFonts w:cstheme="minorHAnsi"/>
        </w:rPr>
        <w:t xml:space="preserve">başına annelere verilen ekonomik destekler </w:t>
      </w:r>
      <w:r w:rsidRPr="00296284">
        <w:rPr>
          <w:rFonts w:cstheme="minorHAnsi"/>
        </w:rPr>
        <w:t xml:space="preserve">yalnızca ikinci </w:t>
      </w:r>
      <w:r w:rsidR="00A8429D" w:rsidRPr="00296284">
        <w:rPr>
          <w:rFonts w:cstheme="minorHAnsi"/>
        </w:rPr>
        <w:t>çocuktan itibaren başlatılmakta ve sadece</w:t>
      </w:r>
      <w:r w:rsidR="008F09AC" w:rsidRPr="00296284">
        <w:rPr>
          <w:rFonts w:cstheme="minorHAnsi"/>
        </w:rPr>
        <w:t xml:space="preserve"> beş </w:t>
      </w:r>
      <w:r w:rsidR="00A8429D" w:rsidRPr="00296284">
        <w:rPr>
          <w:rFonts w:cstheme="minorHAnsi"/>
        </w:rPr>
        <w:t xml:space="preserve">yıl ile sınırlı tutulmaktadır. Oysa çalışmayan annelere bir ayrıcalık tanınarak bu </w:t>
      </w:r>
      <w:r w:rsidR="008F09AC" w:rsidRPr="00296284">
        <w:rPr>
          <w:rFonts w:cstheme="minorHAnsi"/>
        </w:rPr>
        <w:t xml:space="preserve">yardımlar, her çocuk için </w:t>
      </w:r>
      <w:r w:rsidR="00A8429D" w:rsidRPr="00296284">
        <w:rPr>
          <w:rFonts w:cstheme="minorHAnsi"/>
        </w:rPr>
        <w:t xml:space="preserve">lise bitene kadar devam etmelidir. </w:t>
      </w:r>
      <w:r w:rsidR="008F09AC" w:rsidRPr="00296284">
        <w:rPr>
          <w:rFonts w:cstheme="minorHAnsi"/>
        </w:rPr>
        <w:t>Böyle bir uygulama, çocuk sahibi olma konusundaki tereddütleri azaltacak ve doğum oranlarının artmasına katkı sağlayacaktır.</w:t>
      </w:r>
    </w:p>
    <w:p w14:paraId="3640D4B1" w14:textId="1737DF5F" w:rsidR="008F09AC" w:rsidRPr="00296284" w:rsidRDefault="008F09AC" w:rsidP="00CC7FD3">
      <w:pPr>
        <w:jc w:val="both"/>
        <w:rPr>
          <w:rFonts w:cstheme="minorHAnsi"/>
        </w:rPr>
      </w:pPr>
      <w:r w:rsidRPr="00296284">
        <w:rPr>
          <w:rFonts w:cstheme="minorHAnsi"/>
        </w:rPr>
        <w:t>Ailenin, her bir çocuğu</w:t>
      </w:r>
      <w:r w:rsidR="00CC7FD3" w:rsidRPr="00296284">
        <w:rPr>
          <w:rFonts w:cstheme="minorHAnsi"/>
        </w:rPr>
        <w:t>nun</w:t>
      </w:r>
      <w:r w:rsidRPr="00296284">
        <w:rPr>
          <w:rFonts w:cstheme="minorHAnsi"/>
        </w:rPr>
        <w:t xml:space="preserve"> en az lise mezunu olana kadar desteklenmesi; çocuk yetiştirme sürecindeki maddi kaygıları hafifletecek, ailelerin yükünü azaltacak ve dışarıda çalışmak istemeyen anneler bu yönde bir mecburiyete itilmemiş olacaktır.</w:t>
      </w:r>
      <w:r w:rsidR="00CC7FD3" w:rsidRPr="00296284">
        <w:rPr>
          <w:rFonts w:cstheme="minorHAnsi"/>
        </w:rPr>
        <w:t xml:space="preserve"> </w:t>
      </w:r>
      <w:r w:rsidRPr="00296284">
        <w:rPr>
          <w:rFonts w:cstheme="minorHAnsi"/>
        </w:rPr>
        <w:t>HÜDA PAR olarak, çalışan ya da çalışmayan her kadının desteklenmesini, ailenin korunmasını ve güçlendirilmesini esas alan politikaların daima takipçisi ve destekleyicisi olmaya devam edeceğiz.</w:t>
      </w:r>
    </w:p>
    <w:p w14:paraId="02EEA960" w14:textId="77777777" w:rsidR="00740E9F" w:rsidRDefault="00740E9F" w:rsidP="00A8429D">
      <w:pPr>
        <w:rPr>
          <w:rFonts w:cstheme="minorHAnsi"/>
        </w:rPr>
      </w:pPr>
    </w:p>
    <w:p w14:paraId="7BF7F50B" w14:textId="77777777" w:rsidR="00296284" w:rsidRDefault="00296284" w:rsidP="00A8429D">
      <w:pPr>
        <w:rPr>
          <w:rFonts w:cstheme="minorHAnsi"/>
        </w:rPr>
      </w:pPr>
    </w:p>
    <w:p w14:paraId="728091FE" w14:textId="77777777" w:rsidR="00296284" w:rsidRPr="006C3D65" w:rsidRDefault="00296284" w:rsidP="00A8429D">
      <w:pPr>
        <w:rPr>
          <w:rFonts w:cstheme="minorHAnsi"/>
        </w:rPr>
      </w:pPr>
    </w:p>
    <w:p w14:paraId="5E3E0EA2" w14:textId="6991084A" w:rsidR="00A8429D" w:rsidRPr="00296284" w:rsidRDefault="00A8429D" w:rsidP="00A8429D">
      <w:pPr>
        <w:jc w:val="both"/>
        <w:rPr>
          <w:rFonts w:cstheme="minorHAnsi"/>
          <w:b/>
        </w:rPr>
      </w:pPr>
      <w:r w:rsidRPr="00296284">
        <w:rPr>
          <w:rFonts w:cstheme="minorHAnsi"/>
          <w:b/>
        </w:rPr>
        <w:lastRenderedPageBreak/>
        <w:t>GAZZE</w:t>
      </w:r>
      <w:r w:rsidR="005A0032" w:rsidRPr="00296284">
        <w:rPr>
          <w:rFonts w:cstheme="minorHAnsi"/>
          <w:b/>
        </w:rPr>
        <w:t xml:space="preserve"> </w:t>
      </w:r>
      <w:r w:rsidR="00292BBE" w:rsidRPr="00296284">
        <w:rPr>
          <w:rFonts w:cstheme="minorHAnsi"/>
          <w:b/>
        </w:rPr>
        <w:t xml:space="preserve">İÇİN SOMUT ADIMLAR ATILMALIDIR </w:t>
      </w:r>
    </w:p>
    <w:p w14:paraId="2E5F8D30" w14:textId="04A8BB56" w:rsidR="00292BBE" w:rsidRPr="00296284" w:rsidRDefault="00A8429D" w:rsidP="00A8429D">
      <w:pPr>
        <w:jc w:val="both"/>
        <w:rPr>
          <w:rFonts w:cstheme="minorHAnsi"/>
        </w:rPr>
      </w:pPr>
      <w:r w:rsidRPr="00296284">
        <w:rPr>
          <w:rFonts w:cstheme="minorHAnsi"/>
        </w:rPr>
        <w:t xml:space="preserve">Siyonist terör rejimi, </w:t>
      </w:r>
      <w:r w:rsidR="00292BBE" w:rsidRPr="00296284">
        <w:rPr>
          <w:rFonts w:cstheme="minorHAnsi"/>
        </w:rPr>
        <w:t xml:space="preserve">Gazze’ye yönelik </w:t>
      </w:r>
      <w:r w:rsidRPr="00296284">
        <w:rPr>
          <w:rFonts w:cstheme="minorHAnsi"/>
        </w:rPr>
        <w:t xml:space="preserve">abluka ve saldırılarını sistematik olarak </w:t>
      </w:r>
      <w:r w:rsidR="00292BBE" w:rsidRPr="00296284">
        <w:rPr>
          <w:rFonts w:cstheme="minorHAnsi"/>
        </w:rPr>
        <w:t xml:space="preserve">artırmakta; </w:t>
      </w:r>
      <w:r w:rsidRPr="00296284">
        <w:rPr>
          <w:rFonts w:cstheme="minorHAnsi"/>
        </w:rPr>
        <w:t>ateşkes müzakerelerini sabote etmekte ve bölgeye gıda girişini engelleyerek açlığı bir silah olarak kullanmaktadır. Bu nedenle her geçen gün açlıkta</w:t>
      </w:r>
      <w:r w:rsidR="009112E3" w:rsidRPr="00296284">
        <w:rPr>
          <w:rFonts w:cstheme="minorHAnsi"/>
        </w:rPr>
        <w:t>n şehit olanların sayısı</w:t>
      </w:r>
      <w:r w:rsidRPr="00296284">
        <w:rPr>
          <w:rFonts w:cstheme="minorHAnsi"/>
        </w:rPr>
        <w:t xml:space="preserve"> artmaktadır. </w:t>
      </w:r>
    </w:p>
    <w:p w14:paraId="0DC43605" w14:textId="734B1904" w:rsidR="00A8429D" w:rsidRPr="00296284" w:rsidRDefault="00A8429D" w:rsidP="00A8429D">
      <w:pPr>
        <w:jc w:val="both"/>
        <w:rPr>
          <w:rFonts w:cstheme="minorHAnsi"/>
        </w:rPr>
      </w:pPr>
      <w:r w:rsidRPr="00296284">
        <w:rPr>
          <w:rFonts w:cstheme="minorHAnsi"/>
        </w:rPr>
        <w:t xml:space="preserve">İslam ülkeleri ve uluslararası kuruluşlar artık sadece kınamakla yetinmemeli, somut </w:t>
      </w:r>
      <w:r w:rsidR="00B96270" w:rsidRPr="00296284">
        <w:rPr>
          <w:rFonts w:cstheme="minorHAnsi"/>
        </w:rPr>
        <w:t xml:space="preserve">ve caydırıcı </w:t>
      </w:r>
      <w:r w:rsidRPr="00296284">
        <w:rPr>
          <w:rFonts w:cstheme="minorHAnsi"/>
        </w:rPr>
        <w:t>adımlar atmalıdır. Öncelikle, Gazze’ye sürekli ve güvenli bir insan</w:t>
      </w:r>
      <w:r w:rsidR="00292BBE" w:rsidRPr="00296284">
        <w:rPr>
          <w:rFonts w:cstheme="minorHAnsi"/>
        </w:rPr>
        <w:t>î</w:t>
      </w:r>
      <w:r w:rsidRPr="00296284">
        <w:rPr>
          <w:rFonts w:cstheme="minorHAnsi"/>
        </w:rPr>
        <w:t xml:space="preserve"> yardım koridoru </w:t>
      </w:r>
      <w:r w:rsidR="00292BBE" w:rsidRPr="00296284">
        <w:rPr>
          <w:rFonts w:cstheme="minorHAnsi"/>
        </w:rPr>
        <w:t>oluşturulmalı;</w:t>
      </w:r>
      <w:r w:rsidRPr="00296284">
        <w:rPr>
          <w:rFonts w:cstheme="minorHAnsi"/>
        </w:rPr>
        <w:t xml:space="preserve"> bu amaçla uluslararası gözlemcilerden oluşan bir </w:t>
      </w:r>
      <w:r w:rsidR="00292BBE" w:rsidRPr="00296284">
        <w:rPr>
          <w:rFonts w:cstheme="minorHAnsi"/>
        </w:rPr>
        <w:t xml:space="preserve">insanî </w:t>
      </w:r>
      <w:r w:rsidRPr="00296284">
        <w:rPr>
          <w:rFonts w:cstheme="minorHAnsi"/>
        </w:rPr>
        <w:t xml:space="preserve">koruma gücü bölgeye gönderilmelidir. </w:t>
      </w:r>
      <w:r w:rsidR="00292BBE" w:rsidRPr="00296284">
        <w:rPr>
          <w:rFonts w:cstheme="minorHAnsi"/>
        </w:rPr>
        <w:t xml:space="preserve">Türkiye ve </w:t>
      </w:r>
      <w:r w:rsidRPr="00296284">
        <w:rPr>
          <w:rFonts w:cstheme="minorHAnsi"/>
        </w:rPr>
        <w:t xml:space="preserve">Katar gibi </w:t>
      </w:r>
      <w:r w:rsidR="00292BBE" w:rsidRPr="00296284">
        <w:rPr>
          <w:rFonts w:cstheme="minorHAnsi"/>
        </w:rPr>
        <w:t xml:space="preserve">ülkelerin </w:t>
      </w:r>
      <w:r w:rsidRPr="00296284">
        <w:rPr>
          <w:rFonts w:cstheme="minorHAnsi"/>
        </w:rPr>
        <w:t xml:space="preserve">öncülüğünde, </w:t>
      </w:r>
      <w:r w:rsidR="00B96270" w:rsidRPr="00296284">
        <w:rPr>
          <w:rFonts w:cstheme="minorHAnsi"/>
        </w:rPr>
        <w:t xml:space="preserve">Gazze’nin </w:t>
      </w:r>
      <w:r w:rsidRPr="00296284">
        <w:rPr>
          <w:rFonts w:cstheme="minorHAnsi"/>
        </w:rPr>
        <w:t xml:space="preserve">sınır kapılarını açık tutacak ve yardım geçişini güvence altına alacak bir bölgesel </w:t>
      </w:r>
      <w:r w:rsidR="00292BBE" w:rsidRPr="00296284">
        <w:rPr>
          <w:rFonts w:cstheme="minorHAnsi"/>
        </w:rPr>
        <w:t xml:space="preserve">insanî </w:t>
      </w:r>
      <w:r w:rsidRPr="00296284">
        <w:rPr>
          <w:rFonts w:cstheme="minorHAnsi"/>
        </w:rPr>
        <w:t xml:space="preserve">yardım koalisyonu </w:t>
      </w:r>
      <w:r w:rsidR="00292BBE" w:rsidRPr="00296284">
        <w:rPr>
          <w:rFonts w:cstheme="minorHAnsi"/>
        </w:rPr>
        <w:t xml:space="preserve">acilen </w:t>
      </w:r>
      <w:r w:rsidRPr="00296284">
        <w:rPr>
          <w:rFonts w:cstheme="minorHAnsi"/>
        </w:rPr>
        <w:t>kurulmalıdır.</w:t>
      </w:r>
    </w:p>
    <w:p w14:paraId="3B591723" w14:textId="100D2B28" w:rsidR="00A8429D" w:rsidRPr="00296284" w:rsidRDefault="00B96270" w:rsidP="00A8429D">
      <w:pPr>
        <w:jc w:val="both"/>
        <w:rPr>
          <w:rFonts w:cstheme="minorHAnsi"/>
        </w:rPr>
      </w:pPr>
      <w:r w:rsidRPr="00296284">
        <w:rPr>
          <w:rFonts w:cstheme="minorHAnsi"/>
        </w:rPr>
        <w:t>Ayrıca</w:t>
      </w:r>
      <w:r w:rsidR="00A8429D" w:rsidRPr="00296284">
        <w:rPr>
          <w:rFonts w:cstheme="minorHAnsi"/>
        </w:rPr>
        <w:t xml:space="preserve"> Mısır sınırındaki Refah Kapısı derhal açılmalı, bu konuda Kahire yönetimine baskı </w:t>
      </w:r>
      <w:r w:rsidRPr="00296284">
        <w:rPr>
          <w:rFonts w:cstheme="minorHAnsi"/>
        </w:rPr>
        <w:t>yapılmalıdır</w:t>
      </w:r>
      <w:r w:rsidR="00A8429D" w:rsidRPr="00296284">
        <w:rPr>
          <w:rFonts w:cstheme="minorHAnsi"/>
        </w:rPr>
        <w:t xml:space="preserve">. Gazze’ye giden yardım gemilerine uluslararası </w:t>
      </w:r>
      <w:r w:rsidR="00292BBE" w:rsidRPr="00296284">
        <w:rPr>
          <w:rFonts w:cstheme="minorHAnsi"/>
        </w:rPr>
        <w:t xml:space="preserve">koruma sağlanmalı; </w:t>
      </w:r>
      <w:r w:rsidR="00A8429D" w:rsidRPr="00296284">
        <w:rPr>
          <w:rFonts w:cstheme="minorHAnsi"/>
        </w:rPr>
        <w:t xml:space="preserve">siyonist terör rejiminin ablukayı ihlal etmesine karşı </w:t>
      </w:r>
      <w:r w:rsidR="00292BBE" w:rsidRPr="00296284">
        <w:rPr>
          <w:rFonts w:cstheme="minorHAnsi"/>
        </w:rPr>
        <w:t>fiilî</w:t>
      </w:r>
      <w:r w:rsidR="00292BBE" w:rsidRPr="00296284">
        <w:rPr>
          <w:rFonts w:cstheme="minorHAnsi"/>
          <w:b/>
          <w:bCs/>
        </w:rPr>
        <w:t xml:space="preserve"> </w:t>
      </w:r>
      <w:r w:rsidR="00A8429D" w:rsidRPr="00296284">
        <w:rPr>
          <w:rFonts w:cstheme="minorHAnsi"/>
        </w:rPr>
        <w:t xml:space="preserve">yaptırımlar uygulanmalıdır. </w:t>
      </w:r>
    </w:p>
    <w:p w14:paraId="5C9249F9" w14:textId="273CE4DD" w:rsidR="00BF6893" w:rsidRPr="00296284" w:rsidRDefault="00B96270" w:rsidP="00A8429D">
      <w:pPr>
        <w:jc w:val="both"/>
        <w:rPr>
          <w:rFonts w:cstheme="minorHAnsi"/>
        </w:rPr>
      </w:pPr>
      <w:r w:rsidRPr="00296284">
        <w:rPr>
          <w:rFonts w:cstheme="minorHAnsi"/>
        </w:rPr>
        <w:t xml:space="preserve">Siyonist terör rejiminin </w:t>
      </w:r>
      <w:r w:rsidR="005A0032" w:rsidRPr="00296284">
        <w:rPr>
          <w:rFonts w:cstheme="minorHAnsi"/>
        </w:rPr>
        <w:t xml:space="preserve">sözde </w:t>
      </w:r>
      <w:r w:rsidRPr="00296284">
        <w:rPr>
          <w:rFonts w:cstheme="minorHAnsi"/>
        </w:rPr>
        <w:t>m</w:t>
      </w:r>
      <w:r w:rsidR="00A8429D" w:rsidRPr="00296284">
        <w:rPr>
          <w:rFonts w:cstheme="minorHAnsi"/>
        </w:rPr>
        <w:t xml:space="preserve">eclisinin </w:t>
      </w:r>
      <w:r w:rsidR="005A0032" w:rsidRPr="00296284">
        <w:rPr>
          <w:rFonts w:cstheme="minorHAnsi"/>
        </w:rPr>
        <w:t>almış olduğu "</w:t>
      </w:r>
      <w:r w:rsidR="00A8429D" w:rsidRPr="00296284">
        <w:rPr>
          <w:rFonts w:cstheme="minorHAnsi"/>
        </w:rPr>
        <w:t>Batı Şeria’yı</w:t>
      </w:r>
      <w:r w:rsidRPr="00296284">
        <w:rPr>
          <w:rFonts w:cstheme="minorHAnsi"/>
        </w:rPr>
        <w:t xml:space="preserve"> </w:t>
      </w:r>
      <w:r w:rsidR="00A8429D" w:rsidRPr="00296284">
        <w:rPr>
          <w:rFonts w:cstheme="minorHAnsi"/>
        </w:rPr>
        <w:t xml:space="preserve">ilhak </w:t>
      </w:r>
      <w:r w:rsidR="00BF6893" w:rsidRPr="00296284">
        <w:rPr>
          <w:rFonts w:cstheme="minorHAnsi"/>
        </w:rPr>
        <w:t xml:space="preserve">kararı”, </w:t>
      </w:r>
      <w:r w:rsidR="00292BBE" w:rsidRPr="00296284">
        <w:rPr>
          <w:rFonts w:cstheme="minorHAnsi"/>
          <w:bCs/>
        </w:rPr>
        <w:t>uluslararası hukukun işletilmemesi, sözleşmelerin uygulanmaması ve iki yılı aşkın süredir devam eden soykırıma karşı dünyanın sessizliğinin bir sonucudur.</w:t>
      </w:r>
      <w:r w:rsidR="00BF6893" w:rsidRPr="00296284">
        <w:rPr>
          <w:rFonts w:cstheme="minorHAnsi"/>
        </w:rPr>
        <w:t xml:space="preserve"> </w:t>
      </w:r>
      <w:r w:rsidR="00A8429D" w:rsidRPr="00296284">
        <w:rPr>
          <w:rFonts w:cstheme="minorHAnsi"/>
        </w:rPr>
        <w:t xml:space="preserve">Bu sessizlik, </w:t>
      </w:r>
      <w:r w:rsidR="005A0032" w:rsidRPr="00296284">
        <w:rPr>
          <w:rFonts w:cstheme="minorHAnsi"/>
        </w:rPr>
        <w:t xml:space="preserve">siyonist </w:t>
      </w:r>
      <w:r w:rsidR="00A8429D" w:rsidRPr="00296284">
        <w:rPr>
          <w:rFonts w:cstheme="minorHAnsi"/>
        </w:rPr>
        <w:t xml:space="preserve">rejime her türlü suçu işleme cesareti vermektedir. Filistin topraklarının </w:t>
      </w:r>
      <w:r w:rsidR="00BF6893" w:rsidRPr="00296284">
        <w:rPr>
          <w:rFonts w:cstheme="minorHAnsi"/>
        </w:rPr>
        <w:t xml:space="preserve">sessizce </w:t>
      </w:r>
      <w:r w:rsidR="005A0032" w:rsidRPr="00296284">
        <w:rPr>
          <w:rFonts w:cstheme="minorHAnsi"/>
        </w:rPr>
        <w:t>gaspı</w:t>
      </w:r>
      <w:r w:rsidR="00A8429D" w:rsidRPr="00296284">
        <w:rPr>
          <w:rFonts w:cstheme="minorHAnsi"/>
        </w:rPr>
        <w:t xml:space="preserve">, artık açık </w:t>
      </w:r>
      <w:r w:rsidR="005A0032" w:rsidRPr="00296284">
        <w:rPr>
          <w:rFonts w:cstheme="minorHAnsi"/>
        </w:rPr>
        <w:t>gaspa</w:t>
      </w:r>
      <w:r w:rsidR="00A8429D" w:rsidRPr="00296284">
        <w:rPr>
          <w:rFonts w:cstheme="minorHAnsi"/>
        </w:rPr>
        <w:t xml:space="preserve"> dönüşmüştür. </w:t>
      </w:r>
    </w:p>
    <w:p w14:paraId="63D971D4" w14:textId="0A034DFB" w:rsidR="00A8429D" w:rsidRPr="00296284" w:rsidRDefault="005A0032" w:rsidP="00A8429D">
      <w:pPr>
        <w:jc w:val="both"/>
        <w:rPr>
          <w:rFonts w:cstheme="minorHAnsi"/>
        </w:rPr>
      </w:pPr>
      <w:r w:rsidRPr="00296284">
        <w:rPr>
          <w:rFonts w:cstheme="minorHAnsi"/>
        </w:rPr>
        <w:t xml:space="preserve">Sözde ilhak kararının </w:t>
      </w:r>
      <w:r w:rsidR="00A8429D" w:rsidRPr="00296284">
        <w:rPr>
          <w:rFonts w:cstheme="minorHAnsi"/>
        </w:rPr>
        <w:t xml:space="preserve">uygulanması durumunda, siyonist terör rejimi hiçbir sınır tanımayacak; </w:t>
      </w:r>
      <w:r w:rsidRPr="00296284">
        <w:rPr>
          <w:rFonts w:cstheme="minorHAnsi"/>
        </w:rPr>
        <w:t xml:space="preserve">Kudüs ve Mescid-i Aksa ile birlikte </w:t>
      </w:r>
      <w:r w:rsidR="00A8429D" w:rsidRPr="00296284">
        <w:rPr>
          <w:rFonts w:cstheme="minorHAnsi"/>
        </w:rPr>
        <w:t xml:space="preserve">Mısır, Ürdün ve Suriye başta olmak üzere tüm bölge ülkeleri </w:t>
      </w:r>
      <w:r w:rsidRPr="00296284">
        <w:rPr>
          <w:rFonts w:cstheme="minorHAnsi"/>
        </w:rPr>
        <w:t xml:space="preserve">de </w:t>
      </w:r>
      <w:r w:rsidR="00A8429D" w:rsidRPr="00296284">
        <w:rPr>
          <w:rFonts w:cstheme="minorHAnsi"/>
        </w:rPr>
        <w:t>daha büyük tehdit altına girecektir. Baştan beri söylediğimiz gibi: Bu rejimi Gazze’de durdurun, yoksa yarın çok geç olacak.</w:t>
      </w:r>
    </w:p>
    <w:p w14:paraId="587A7137" w14:textId="77777777" w:rsidR="00EB220F" w:rsidRPr="00214540" w:rsidRDefault="00EB220F" w:rsidP="00A8429D">
      <w:pPr>
        <w:jc w:val="both"/>
        <w:rPr>
          <w:rFonts w:cstheme="minorHAnsi"/>
          <w:b/>
        </w:rPr>
      </w:pPr>
    </w:p>
    <w:p w14:paraId="4B008C80" w14:textId="4E6044D1" w:rsidR="006C3D65" w:rsidRPr="00214540" w:rsidRDefault="00A8429D" w:rsidP="00A8429D">
      <w:pPr>
        <w:jc w:val="both"/>
        <w:rPr>
          <w:rFonts w:cstheme="minorHAnsi"/>
          <w:b/>
        </w:rPr>
      </w:pPr>
      <w:r w:rsidRPr="00214540">
        <w:rPr>
          <w:rFonts w:cstheme="minorHAnsi"/>
          <w:b/>
        </w:rPr>
        <w:t>SURİYE</w:t>
      </w:r>
      <w:r w:rsidR="005A0032" w:rsidRPr="00214540">
        <w:rPr>
          <w:rFonts w:cstheme="minorHAnsi"/>
          <w:b/>
        </w:rPr>
        <w:t xml:space="preserve"> </w:t>
      </w:r>
      <w:r w:rsidR="006C3D65" w:rsidRPr="00214540">
        <w:rPr>
          <w:rFonts w:cstheme="minorHAnsi"/>
          <w:b/>
          <w:bCs/>
        </w:rPr>
        <w:t>ÜZERİNDEKİ PLANLARA KARŞI DİKKATLİ OLUNMALIDIR</w:t>
      </w:r>
      <w:r w:rsidR="006C3D65" w:rsidRPr="00214540">
        <w:rPr>
          <w:rFonts w:cstheme="minorHAnsi"/>
          <w:b/>
          <w:highlight w:val="yellow"/>
        </w:rPr>
        <w:t xml:space="preserve"> </w:t>
      </w:r>
    </w:p>
    <w:p w14:paraId="3E01360A" w14:textId="4C254F4E" w:rsidR="00EB220F" w:rsidRPr="00214540" w:rsidRDefault="00EB220F" w:rsidP="00A8429D">
      <w:pPr>
        <w:jc w:val="both"/>
        <w:rPr>
          <w:rFonts w:cstheme="minorHAnsi"/>
        </w:rPr>
      </w:pPr>
      <w:r w:rsidRPr="00214540">
        <w:rPr>
          <w:rFonts w:cstheme="minorHAnsi"/>
        </w:rPr>
        <w:t xml:space="preserve">Siyonist terör rejiminin Suriye’ye yönelik </w:t>
      </w:r>
      <w:r w:rsidR="00A8429D" w:rsidRPr="00214540">
        <w:rPr>
          <w:rFonts w:cstheme="minorHAnsi"/>
        </w:rPr>
        <w:t>kara ve hava saldırıları yoğunlaşırken, ABD’den gelen “Suriye bölünebilir” açıklamaları bu kaosun bilinçli şekilde kurgulandığını göstermektedir. ABD'nin Ankara Büyükelçisi Tom Barrack’ın “Şam, Suriye ordusundaki İslamcıları tem</w:t>
      </w:r>
      <w:r w:rsidR="005A0032" w:rsidRPr="00214540">
        <w:rPr>
          <w:rFonts w:cstheme="minorHAnsi"/>
        </w:rPr>
        <w:t xml:space="preserve">izlemeli” </w:t>
      </w:r>
      <w:r w:rsidRPr="00214540">
        <w:rPr>
          <w:rFonts w:cstheme="minorHAnsi"/>
        </w:rPr>
        <w:t xml:space="preserve">şeklindeki </w:t>
      </w:r>
      <w:r w:rsidR="005A0032" w:rsidRPr="00214540">
        <w:rPr>
          <w:rFonts w:cstheme="minorHAnsi"/>
        </w:rPr>
        <w:t>sözleri ise</w:t>
      </w:r>
      <w:r w:rsidR="00A8429D" w:rsidRPr="00214540">
        <w:rPr>
          <w:rFonts w:cstheme="minorHAnsi"/>
        </w:rPr>
        <w:t xml:space="preserve"> bu planın merkezinde bir kez daha İslam’ın hedef alındığını net biçimde ortaya</w:t>
      </w:r>
      <w:r w:rsidR="00636B19" w:rsidRPr="00214540">
        <w:rPr>
          <w:rFonts w:cstheme="minorHAnsi"/>
        </w:rPr>
        <w:t xml:space="preserve"> koymaktadır</w:t>
      </w:r>
      <w:r w:rsidR="00A8429D" w:rsidRPr="00214540">
        <w:rPr>
          <w:rFonts w:cstheme="minorHAnsi"/>
        </w:rPr>
        <w:t>.</w:t>
      </w:r>
    </w:p>
    <w:p w14:paraId="76151640" w14:textId="622FFF0D" w:rsidR="00EB220F" w:rsidRPr="00214540" w:rsidRDefault="00A8429D" w:rsidP="00A8429D">
      <w:pPr>
        <w:jc w:val="both"/>
        <w:rPr>
          <w:rFonts w:cstheme="minorHAnsi"/>
        </w:rPr>
      </w:pPr>
      <w:r w:rsidRPr="00214540">
        <w:rPr>
          <w:rFonts w:cstheme="minorHAnsi"/>
        </w:rPr>
        <w:t xml:space="preserve">Ortadaki tablo açıktır: Suriye topraklarında belli gruplar üzerinden, siyonist terör rejiminin hedefleri doğrultusunda bir bölünme ve istikrarsızlık planı yürütülmektedir. 14 yıl süren iç </w:t>
      </w:r>
      <w:r w:rsidR="00C352C1" w:rsidRPr="00214540">
        <w:rPr>
          <w:rFonts w:cstheme="minorHAnsi"/>
        </w:rPr>
        <w:t xml:space="preserve">savaşta </w:t>
      </w:r>
      <w:r w:rsidRPr="00214540">
        <w:rPr>
          <w:rFonts w:cstheme="minorHAnsi"/>
        </w:rPr>
        <w:t xml:space="preserve">büyük acılar yaşayan Suriye </w:t>
      </w:r>
      <w:r w:rsidR="00EB220F" w:rsidRPr="00214540">
        <w:rPr>
          <w:rFonts w:cstheme="minorHAnsi"/>
        </w:rPr>
        <w:t>halkı; etnik, mezhebî</w:t>
      </w:r>
      <w:r w:rsidRPr="00214540">
        <w:rPr>
          <w:rFonts w:cstheme="minorHAnsi"/>
        </w:rPr>
        <w:t xml:space="preserve"> ve din</w:t>
      </w:r>
      <w:r w:rsidR="00EB220F" w:rsidRPr="00214540">
        <w:rPr>
          <w:rFonts w:cstheme="minorHAnsi"/>
        </w:rPr>
        <w:t>î</w:t>
      </w:r>
      <w:r w:rsidRPr="00214540">
        <w:rPr>
          <w:rFonts w:cstheme="minorHAnsi"/>
        </w:rPr>
        <w:t xml:space="preserve"> ayrım gözetmeksizin bu planlara karşı yekvücut olmalı, ülkenin egemenliğine sahip çıkmalıdır.</w:t>
      </w:r>
    </w:p>
    <w:p w14:paraId="161FB6A1" w14:textId="6DB92B12" w:rsidR="00EB220F" w:rsidRPr="00214540" w:rsidRDefault="00EB220F" w:rsidP="006C3D65">
      <w:pPr>
        <w:pStyle w:val="NormalWeb"/>
        <w:jc w:val="both"/>
        <w:rPr>
          <w:rFonts w:asciiTheme="minorHAnsi" w:hAnsiTheme="minorHAnsi" w:cstheme="minorHAnsi"/>
          <w:sz w:val="22"/>
          <w:szCs w:val="22"/>
        </w:rPr>
      </w:pPr>
      <w:r w:rsidRPr="00214540">
        <w:rPr>
          <w:rFonts w:asciiTheme="minorHAnsi" w:hAnsiTheme="minorHAnsi" w:cstheme="minorHAnsi"/>
          <w:sz w:val="22"/>
          <w:szCs w:val="22"/>
        </w:rPr>
        <w:t>Bu süreçte,</w:t>
      </w:r>
      <w:r w:rsidRPr="00214540">
        <w:rPr>
          <w:rFonts w:asciiTheme="minorHAnsi" w:hAnsiTheme="minorHAnsi" w:cstheme="minorHAnsi"/>
          <w:b/>
          <w:bCs/>
          <w:sz w:val="22"/>
          <w:szCs w:val="22"/>
        </w:rPr>
        <w:t xml:space="preserve"> </w:t>
      </w:r>
      <w:r w:rsidRPr="00214540">
        <w:rPr>
          <w:rStyle w:val="Gl"/>
          <w:rFonts w:asciiTheme="minorHAnsi" w:hAnsiTheme="minorHAnsi" w:cstheme="minorHAnsi"/>
          <w:b w:val="0"/>
          <w:bCs w:val="0"/>
          <w:sz w:val="22"/>
          <w:szCs w:val="22"/>
        </w:rPr>
        <w:t>Suriye yönetiminin kapsayıcı bir tutum sergilemesi ve siyasi çözüme açık bir yaklaşım benimsemesi</w:t>
      </w:r>
      <w:r w:rsidRPr="00214540">
        <w:rPr>
          <w:rFonts w:asciiTheme="minorHAnsi" w:hAnsiTheme="minorHAnsi" w:cstheme="minorHAnsi"/>
          <w:b/>
          <w:bCs/>
          <w:sz w:val="22"/>
          <w:szCs w:val="22"/>
        </w:rPr>
        <w:t xml:space="preserve">, </w:t>
      </w:r>
      <w:r w:rsidRPr="00214540">
        <w:rPr>
          <w:rFonts w:asciiTheme="minorHAnsi" w:hAnsiTheme="minorHAnsi" w:cstheme="minorHAnsi"/>
          <w:sz w:val="22"/>
          <w:szCs w:val="22"/>
        </w:rPr>
        <w:t>söz konusu dış müdahale ve planları boşa çıkaracak en etkili adımlardan biridir.</w:t>
      </w:r>
      <w:r w:rsidR="006C3D65" w:rsidRPr="00214540">
        <w:rPr>
          <w:rFonts w:asciiTheme="minorHAnsi" w:hAnsiTheme="minorHAnsi" w:cstheme="minorHAnsi"/>
          <w:sz w:val="22"/>
          <w:szCs w:val="22"/>
        </w:rPr>
        <w:t xml:space="preserve"> </w:t>
      </w:r>
      <w:r w:rsidRPr="00214540">
        <w:rPr>
          <w:rFonts w:asciiTheme="minorHAnsi" w:hAnsiTheme="minorHAnsi" w:cstheme="minorHAnsi"/>
          <w:sz w:val="22"/>
          <w:szCs w:val="22"/>
        </w:rPr>
        <w:t xml:space="preserve">Başta </w:t>
      </w:r>
      <w:r w:rsidRPr="00214540">
        <w:rPr>
          <w:rStyle w:val="Gl"/>
          <w:rFonts w:asciiTheme="minorHAnsi" w:hAnsiTheme="minorHAnsi" w:cstheme="minorHAnsi"/>
          <w:b w:val="0"/>
          <w:bCs w:val="0"/>
          <w:sz w:val="22"/>
          <w:szCs w:val="22"/>
        </w:rPr>
        <w:t>Türkiye</w:t>
      </w:r>
      <w:r w:rsidRPr="00214540">
        <w:rPr>
          <w:rFonts w:asciiTheme="minorHAnsi" w:hAnsiTheme="minorHAnsi" w:cstheme="minorHAnsi"/>
          <w:sz w:val="22"/>
          <w:szCs w:val="22"/>
        </w:rPr>
        <w:t xml:space="preserve"> olmak üzere tüm bölge ülkeleri, siyonis</w:t>
      </w:r>
      <w:bookmarkStart w:id="0" w:name="_GoBack"/>
      <w:bookmarkEnd w:id="0"/>
      <w:r w:rsidRPr="00214540">
        <w:rPr>
          <w:rFonts w:asciiTheme="minorHAnsi" w:hAnsiTheme="minorHAnsi" w:cstheme="minorHAnsi"/>
          <w:sz w:val="22"/>
          <w:szCs w:val="22"/>
        </w:rPr>
        <w:t xml:space="preserve">t rejimin Suriye’yi istikrarsızlaştırma çabalarına karşı durmalı; </w:t>
      </w:r>
      <w:r w:rsidRPr="00214540">
        <w:rPr>
          <w:rStyle w:val="Gl"/>
          <w:rFonts w:asciiTheme="minorHAnsi" w:hAnsiTheme="minorHAnsi" w:cstheme="minorHAnsi"/>
          <w:b w:val="0"/>
          <w:bCs w:val="0"/>
          <w:sz w:val="22"/>
          <w:szCs w:val="22"/>
        </w:rPr>
        <w:t>Suriye yönetimine diplomatik, ekonomik ve güvenlik alanlarında</w:t>
      </w:r>
      <w:r w:rsidRPr="00214540">
        <w:rPr>
          <w:rStyle w:val="Gl"/>
          <w:rFonts w:asciiTheme="minorHAnsi" w:hAnsiTheme="minorHAnsi" w:cstheme="minorHAnsi"/>
          <w:sz w:val="22"/>
          <w:szCs w:val="22"/>
        </w:rPr>
        <w:t xml:space="preserve"> </w:t>
      </w:r>
      <w:r w:rsidRPr="00214540">
        <w:rPr>
          <w:rStyle w:val="Gl"/>
          <w:rFonts w:asciiTheme="minorHAnsi" w:hAnsiTheme="minorHAnsi" w:cstheme="minorHAnsi"/>
          <w:b w:val="0"/>
          <w:bCs w:val="0"/>
          <w:sz w:val="22"/>
          <w:szCs w:val="22"/>
        </w:rPr>
        <w:t>somut destek</w:t>
      </w:r>
      <w:r w:rsidRPr="00214540">
        <w:rPr>
          <w:rFonts w:asciiTheme="minorHAnsi" w:hAnsiTheme="minorHAnsi" w:cstheme="minorHAnsi"/>
          <w:sz w:val="22"/>
          <w:szCs w:val="22"/>
        </w:rPr>
        <w:t xml:space="preserve"> sunmalı ve </w:t>
      </w:r>
      <w:r w:rsidRPr="00214540">
        <w:rPr>
          <w:rStyle w:val="Gl"/>
          <w:rFonts w:asciiTheme="minorHAnsi" w:hAnsiTheme="minorHAnsi" w:cstheme="minorHAnsi"/>
          <w:b w:val="0"/>
          <w:bCs w:val="0"/>
          <w:sz w:val="22"/>
          <w:szCs w:val="22"/>
        </w:rPr>
        <w:t>ortak bir duruş</w:t>
      </w:r>
      <w:r w:rsidRPr="00214540">
        <w:rPr>
          <w:rFonts w:asciiTheme="minorHAnsi" w:hAnsiTheme="minorHAnsi" w:cstheme="minorHAnsi"/>
          <w:sz w:val="22"/>
          <w:szCs w:val="22"/>
        </w:rPr>
        <w:t xml:space="preserve"> sergilemelidir.</w:t>
      </w:r>
    </w:p>
    <w:p w14:paraId="6C06F0D2" w14:textId="77777777" w:rsidR="00C833D8" w:rsidRPr="006C3D65" w:rsidRDefault="00C833D8" w:rsidP="00A8429D">
      <w:pPr>
        <w:jc w:val="both"/>
        <w:rPr>
          <w:rFonts w:cstheme="minorHAnsi"/>
        </w:rPr>
      </w:pPr>
    </w:p>
    <w:sectPr w:rsidR="00C833D8" w:rsidRPr="006C3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6B832" w14:textId="77777777" w:rsidR="00F77BA6" w:rsidRDefault="00F77BA6" w:rsidP="00A8429D">
      <w:pPr>
        <w:spacing w:after="0" w:line="240" w:lineRule="auto"/>
      </w:pPr>
      <w:r>
        <w:separator/>
      </w:r>
    </w:p>
  </w:endnote>
  <w:endnote w:type="continuationSeparator" w:id="0">
    <w:p w14:paraId="50112E0A" w14:textId="77777777" w:rsidR="00F77BA6" w:rsidRDefault="00F77BA6" w:rsidP="00A8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EF95" w14:textId="77777777" w:rsidR="00F77BA6" w:rsidRDefault="00F77BA6" w:rsidP="00A8429D">
      <w:pPr>
        <w:spacing w:after="0" w:line="240" w:lineRule="auto"/>
      </w:pPr>
      <w:r>
        <w:separator/>
      </w:r>
    </w:p>
  </w:footnote>
  <w:footnote w:type="continuationSeparator" w:id="0">
    <w:p w14:paraId="4D9ACA2E" w14:textId="77777777" w:rsidR="00F77BA6" w:rsidRDefault="00F77BA6" w:rsidP="00A84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A5"/>
    <w:rsid w:val="00042D00"/>
    <w:rsid w:val="00210F23"/>
    <w:rsid w:val="00214540"/>
    <w:rsid w:val="00292BBE"/>
    <w:rsid w:val="00296284"/>
    <w:rsid w:val="002C13E7"/>
    <w:rsid w:val="003801AB"/>
    <w:rsid w:val="0048001E"/>
    <w:rsid w:val="00483579"/>
    <w:rsid w:val="004B66A5"/>
    <w:rsid w:val="00510557"/>
    <w:rsid w:val="00551C34"/>
    <w:rsid w:val="005A0032"/>
    <w:rsid w:val="005D260C"/>
    <w:rsid w:val="00636B19"/>
    <w:rsid w:val="006A021B"/>
    <w:rsid w:val="006C3D65"/>
    <w:rsid w:val="007020FC"/>
    <w:rsid w:val="00740E9F"/>
    <w:rsid w:val="007D7C8B"/>
    <w:rsid w:val="008549DA"/>
    <w:rsid w:val="00874B66"/>
    <w:rsid w:val="0089303B"/>
    <w:rsid w:val="008F09AC"/>
    <w:rsid w:val="009112E3"/>
    <w:rsid w:val="0093092F"/>
    <w:rsid w:val="009A184D"/>
    <w:rsid w:val="009B1C2D"/>
    <w:rsid w:val="00A8429D"/>
    <w:rsid w:val="00A908EF"/>
    <w:rsid w:val="00AA308F"/>
    <w:rsid w:val="00AC564F"/>
    <w:rsid w:val="00AC566A"/>
    <w:rsid w:val="00AD193B"/>
    <w:rsid w:val="00B41737"/>
    <w:rsid w:val="00B45A85"/>
    <w:rsid w:val="00B96270"/>
    <w:rsid w:val="00BF6893"/>
    <w:rsid w:val="00C352C1"/>
    <w:rsid w:val="00C833D8"/>
    <w:rsid w:val="00CC7FD3"/>
    <w:rsid w:val="00CE2161"/>
    <w:rsid w:val="00D17EA4"/>
    <w:rsid w:val="00DB0220"/>
    <w:rsid w:val="00DB30B2"/>
    <w:rsid w:val="00DC42AA"/>
    <w:rsid w:val="00DF4D9F"/>
    <w:rsid w:val="00E45CBD"/>
    <w:rsid w:val="00E57DBE"/>
    <w:rsid w:val="00EA3043"/>
    <w:rsid w:val="00EB220F"/>
    <w:rsid w:val="00ED5673"/>
    <w:rsid w:val="00F650F1"/>
    <w:rsid w:val="00F77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9075"/>
  <w15:chartTrackingRefBased/>
  <w15:docId w15:val="{3282337D-3061-46E2-909A-F683285E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42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429D"/>
  </w:style>
  <w:style w:type="paragraph" w:styleId="Altbilgi">
    <w:name w:val="footer"/>
    <w:basedOn w:val="Normal"/>
    <w:link w:val="AltbilgiChar"/>
    <w:uiPriority w:val="99"/>
    <w:unhideWhenUsed/>
    <w:rsid w:val="00A842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429D"/>
  </w:style>
  <w:style w:type="paragraph" w:styleId="ListeParagraf">
    <w:name w:val="List Paragraph"/>
    <w:basedOn w:val="Normal"/>
    <w:uiPriority w:val="34"/>
    <w:qFormat/>
    <w:rsid w:val="005D260C"/>
    <w:pPr>
      <w:ind w:left="720"/>
      <w:contextualSpacing/>
    </w:pPr>
  </w:style>
  <w:style w:type="character" w:styleId="Gl">
    <w:name w:val="Strong"/>
    <w:basedOn w:val="VarsaylanParagrafYazTipi"/>
    <w:uiPriority w:val="22"/>
    <w:qFormat/>
    <w:rsid w:val="00740E9F"/>
    <w:rPr>
      <w:b/>
      <w:bCs/>
    </w:rPr>
  </w:style>
  <w:style w:type="paragraph" w:styleId="NormalWeb">
    <w:name w:val="Normal (Web)"/>
    <w:basedOn w:val="Normal"/>
    <w:uiPriority w:val="99"/>
    <w:unhideWhenUsed/>
    <w:rsid w:val="00BF689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EB220F"/>
    <w:rPr>
      <w:sz w:val="16"/>
      <w:szCs w:val="16"/>
    </w:rPr>
  </w:style>
  <w:style w:type="paragraph" w:styleId="AklamaMetni">
    <w:name w:val="annotation text"/>
    <w:basedOn w:val="Normal"/>
    <w:link w:val="AklamaMetniChar"/>
    <w:uiPriority w:val="99"/>
    <w:semiHidden/>
    <w:unhideWhenUsed/>
    <w:rsid w:val="00EB22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B220F"/>
    <w:rPr>
      <w:sz w:val="20"/>
      <w:szCs w:val="20"/>
    </w:rPr>
  </w:style>
  <w:style w:type="paragraph" w:styleId="AklamaKonusu">
    <w:name w:val="annotation subject"/>
    <w:basedOn w:val="AklamaMetni"/>
    <w:next w:val="AklamaMetni"/>
    <w:link w:val="AklamaKonusuChar"/>
    <w:uiPriority w:val="99"/>
    <w:semiHidden/>
    <w:unhideWhenUsed/>
    <w:rsid w:val="00EB220F"/>
    <w:rPr>
      <w:b/>
      <w:bCs/>
    </w:rPr>
  </w:style>
  <w:style w:type="character" w:customStyle="1" w:styleId="AklamaKonusuChar">
    <w:name w:val="Açıklama Konusu Char"/>
    <w:basedOn w:val="AklamaMetniChar"/>
    <w:link w:val="AklamaKonusu"/>
    <w:uiPriority w:val="99"/>
    <w:semiHidden/>
    <w:rsid w:val="00EB22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745">
      <w:bodyDiv w:val="1"/>
      <w:marLeft w:val="0"/>
      <w:marRight w:val="0"/>
      <w:marTop w:val="0"/>
      <w:marBottom w:val="0"/>
      <w:divBdr>
        <w:top w:val="none" w:sz="0" w:space="0" w:color="auto"/>
        <w:left w:val="none" w:sz="0" w:space="0" w:color="auto"/>
        <w:bottom w:val="none" w:sz="0" w:space="0" w:color="auto"/>
        <w:right w:val="none" w:sz="0" w:space="0" w:color="auto"/>
      </w:divBdr>
    </w:div>
    <w:div w:id="823472434">
      <w:bodyDiv w:val="1"/>
      <w:marLeft w:val="0"/>
      <w:marRight w:val="0"/>
      <w:marTop w:val="0"/>
      <w:marBottom w:val="0"/>
      <w:divBdr>
        <w:top w:val="none" w:sz="0" w:space="0" w:color="auto"/>
        <w:left w:val="none" w:sz="0" w:space="0" w:color="auto"/>
        <w:bottom w:val="none" w:sz="0" w:space="0" w:color="auto"/>
        <w:right w:val="none" w:sz="0" w:space="0" w:color="auto"/>
      </w:divBdr>
    </w:div>
    <w:div w:id="1011178588">
      <w:bodyDiv w:val="1"/>
      <w:marLeft w:val="0"/>
      <w:marRight w:val="0"/>
      <w:marTop w:val="0"/>
      <w:marBottom w:val="0"/>
      <w:divBdr>
        <w:top w:val="none" w:sz="0" w:space="0" w:color="auto"/>
        <w:left w:val="none" w:sz="0" w:space="0" w:color="auto"/>
        <w:bottom w:val="none" w:sz="0" w:space="0" w:color="auto"/>
        <w:right w:val="none" w:sz="0" w:space="0" w:color="auto"/>
      </w:divBdr>
    </w:div>
    <w:div w:id="1700667028">
      <w:bodyDiv w:val="1"/>
      <w:marLeft w:val="0"/>
      <w:marRight w:val="0"/>
      <w:marTop w:val="0"/>
      <w:marBottom w:val="0"/>
      <w:divBdr>
        <w:top w:val="none" w:sz="0" w:space="0" w:color="auto"/>
        <w:left w:val="none" w:sz="0" w:space="0" w:color="auto"/>
        <w:bottom w:val="none" w:sz="0" w:space="0" w:color="auto"/>
        <w:right w:val="none" w:sz="0" w:space="0" w:color="auto"/>
      </w:divBdr>
    </w:div>
    <w:div w:id="19624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1326</Words>
  <Characters>7563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celik</dc:creator>
  <cp:keywords/>
  <dc:description/>
  <cp:lastModifiedBy>HÜDAPAR</cp:lastModifiedBy>
  <cp:revision>35</cp:revision>
  <dcterms:created xsi:type="dcterms:W3CDTF">2025-07-28T10:21:00Z</dcterms:created>
  <dcterms:modified xsi:type="dcterms:W3CDTF">2025-07-29T08:26:00Z</dcterms:modified>
</cp:coreProperties>
</file>